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B5E9" w14:textId="0A7D43FB" w:rsidR="006472C7" w:rsidRDefault="006472C7" w:rsidP="006472C7">
      <w:pPr>
        <w:pStyle w:val="Heading1"/>
      </w:pPr>
      <w:r>
        <w:t>PR Analysis: PR-</w:t>
      </w:r>
      <w:r w:rsidR="00F63B29">
        <w:t>33</w:t>
      </w:r>
      <w:r w:rsidR="005A673B">
        <w:t>1</w:t>
      </w:r>
    </w:p>
    <w:tbl>
      <w:tblPr>
        <w:tblStyle w:val="TableGrid"/>
        <w:tblW w:w="0" w:type="auto"/>
        <w:tblLook w:val="04A0" w:firstRow="1" w:lastRow="0" w:firstColumn="1" w:lastColumn="0" w:noHBand="0" w:noVBand="1"/>
      </w:tblPr>
      <w:tblGrid>
        <w:gridCol w:w="1435"/>
        <w:gridCol w:w="7915"/>
      </w:tblGrid>
      <w:tr w:rsidR="00C252EF" w14:paraId="04FD413F" w14:textId="77777777" w:rsidTr="009C3207">
        <w:tc>
          <w:tcPr>
            <w:tcW w:w="1435" w:type="dxa"/>
          </w:tcPr>
          <w:p w14:paraId="18C79990" w14:textId="08DEED1E" w:rsidR="00C252EF" w:rsidRDefault="00C252EF" w:rsidP="008D57A5">
            <w:r>
              <w:t>Analysis By:</w:t>
            </w:r>
          </w:p>
        </w:tc>
        <w:tc>
          <w:tcPr>
            <w:tcW w:w="7915" w:type="dxa"/>
          </w:tcPr>
          <w:p w14:paraId="3C5ADDD6" w14:textId="7FB3C89D" w:rsidR="00C252EF" w:rsidRDefault="00B76069" w:rsidP="008D57A5">
            <w:r>
              <w:t>Joseph Cox</w:t>
            </w:r>
          </w:p>
        </w:tc>
      </w:tr>
      <w:tr w:rsidR="00C252EF" w14:paraId="40639CC8" w14:textId="77777777" w:rsidTr="009C3207">
        <w:tc>
          <w:tcPr>
            <w:tcW w:w="1435" w:type="dxa"/>
          </w:tcPr>
          <w:p w14:paraId="02BCD3F3" w14:textId="2299E557" w:rsidR="00C252EF" w:rsidRDefault="00C252EF" w:rsidP="008D57A5">
            <w:r>
              <w:t>Date:</w:t>
            </w:r>
          </w:p>
        </w:tc>
        <w:tc>
          <w:tcPr>
            <w:tcW w:w="7915" w:type="dxa"/>
          </w:tcPr>
          <w:p w14:paraId="211BBE63" w14:textId="4A1DCE04" w:rsidR="00C252EF" w:rsidRDefault="009C3207" w:rsidP="008D57A5">
            <w:r>
              <w:t>1</w:t>
            </w:r>
            <w:r w:rsidR="00CA64C1">
              <w:t>8</w:t>
            </w:r>
            <w:r>
              <w:t xml:space="preserve"> May, 2021</w:t>
            </w:r>
          </w:p>
        </w:tc>
      </w:tr>
    </w:tbl>
    <w:p w14:paraId="3E5375C8" w14:textId="14EB14F8" w:rsidR="008D57A5" w:rsidRPr="008D57A5" w:rsidRDefault="008D57A5" w:rsidP="00C252EF">
      <w:r>
        <w:t xml:space="preserve"> </w:t>
      </w:r>
    </w:p>
    <w:p w14:paraId="34C410CF" w14:textId="5F4688C5" w:rsidR="006472C7" w:rsidRDefault="006472C7" w:rsidP="006472C7">
      <w:pPr>
        <w:pStyle w:val="Heading2"/>
      </w:pPr>
      <w:r>
        <w:t>Root Cause Analysis</w:t>
      </w:r>
    </w:p>
    <w:p w14:paraId="4121C7B8" w14:textId="03F9C734" w:rsidR="00912120" w:rsidRDefault="006472C7" w:rsidP="00D04B62">
      <w:pPr>
        <w:spacing w:after="200" w:line="276" w:lineRule="auto"/>
      </w:pPr>
      <w:r w:rsidRPr="006472C7">
        <w:rPr>
          <w:i/>
          <w:iCs/>
        </w:rPr>
        <w:t xml:space="preserve">Purpose: determines </w:t>
      </w:r>
      <w:r w:rsidR="00D04B62">
        <w:rPr>
          <w:i/>
          <w:iCs/>
        </w:rPr>
        <w:t>the</w:t>
      </w:r>
      <w:r w:rsidRPr="006472C7">
        <w:rPr>
          <w:i/>
          <w:iCs/>
        </w:rPr>
        <w:t xml:space="preserve"> root cause behind a reported problem. These can include procedure, process or design issues</w:t>
      </w:r>
      <w:r w:rsidRPr="00D04B62">
        <w:rPr>
          <w:i/>
          <w:iCs/>
        </w:rPr>
        <w:t>.</w:t>
      </w:r>
      <w:r w:rsidR="00D04B62" w:rsidRPr="00D04B62">
        <w:rPr>
          <w:i/>
          <w:iCs/>
        </w:rPr>
        <w:t xml:space="preserve"> </w:t>
      </w:r>
      <w:r w:rsidR="00912120" w:rsidRPr="00D04B62">
        <w:rPr>
          <w:i/>
          <w:iCs/>
        </w:rPr>
        <w:t>The root cause is the core issue</w:t>
      </w:r>
      <w:r w:rsidR="001453B6" w:rsidRPr="00D04B62">
        <w:rPr>
          <w:i/>
          <w:iCs/>
        </w:rPr>
        <w:t xml:space="preserve"> </w:t>
      </w:r>
      <w:r w:rsidR="00912120" w:rsidRPr="00D04B62">
        <w:rPr>
          <w:i/>
          <w:iCs/>
        </w:rPr>
        <w:t>that set</w:t>
      </w:r>
      <w:r w:rsidR="00EF0DA4">
        <w:rPr>
          <w:i/>
          <w:iCs/>
        </w:rPr>
        <w:t xml:space="preserve"> </w:t>
      </w:r>
      <w:r w:rsidR="00912120" w:rsidRPr="00D04B62">
        <w:rPr>
          <w:i/>
          <w:iCs/>
        </w:rPr>
        <w:t>in motion the entire cause-and-effect reaction that ultimately led to the problem.</w:t>
      </w:r>
    </w:p>
    <w:p w14:paraId="07D4F682" w14:textId="28FA629A" w:rsidR="001453B6" w:rsidRDefault="00317012" w:rsidP="006472C7">
      <w:pPr>
        <w:tabs>
          <w:tab w:val="left" w:pos="360"/>
        </w:tabs>
        <w:spacing w:after="0" w:line="240" w:lineRule="auto"/>
        <w:rPr>
          <w:i/>
          <w:iCs/>
        </w:rPr>
      </w:pPr>
      <w:r w:rsidRPr="00D04B62">
        <w:rPr>
          <w:i/>
          <w:iCs/>
        </w:rPr>
        <w:t>This template uses the 5 Why method of root cause analysis. In some cases</w:t>
      </w:r>
      <w:r w:rsidR="00A9449A">
        <w:rPr>
          <w:i/>
          <w:iCs/>
        </w:rPr>
        <w:t>,</w:t>
      </w:r>
      <w:r w:rsidRPr="00D04B62">
        <w:rPr>
          <w:i/>
          <w:iCs/>
        </w:rPr>
        <w:t xml:space="preserve"> other methods will be more appropriate and the reviewer is free to use such a one.</w:t>
      </w:r>
    </w:p>
    <w:p w14:paraId="28A578F3" w14:textId="3D22E274" w:rsidR="00A9449A" w:rsidRDefault="00A9449A" w:rsidP="006472C7">
      <w:pPr>
        <w:tabs>
          <w:tab w:val="left" w:pos="360"/>
        </w:tabs>
        <w:spacing w:after="0" w:line="240" w:lineRule="auto"/>
        <w:rPr>
          <w:i/>
          <w:iCs/>
        </w:rPr>
      </w:pPr>
    </w:p>
    <w:p w14:paraId="7E56559A" w14:textId="2FA57C7E" w:rsidR="00A9449A" w:rsidRPr="00A9449A" w:rsidRDefault="00A9449A" w:rsidP="00A9449A">
      <w:pPr>
        <w:tabs>
          <w:tab w:val="left" w:pos="360"/>
        </w:tabs>
        <w:spacing w:after="0" w:line="240" w:lineRule="auto"/>
        <w:rPr>
          <w:i/>
          <w:iCs/>
        </w:rPr>
      </w:pPr>
      <w:r>
        <w:rPr>
          <w:i/>
          <w:iCs/>
        </w:rPr>
        <w:t xml:space="preserve">The </w:t>
      </w:r>
      <w:r w:rsidRPr="00A9449A">
        <w:t>5 Why</w:t>
      </w:r>
      <w:r>
        <w:rPr>
          <w:i/>
          <w:iCs/>
        </w:rPr>
        <w:t xml:space="preserve"> root cause analysis must be performed for problems including quality escapes. For product </w:t>
      </w:r>
      <w:r w:rsidRPr="00A9449A">
        <w:rPr>
          <w:b/>
          <w:bCs/>
          <w:i/>
          <w:iCs/>
        </w:rPr>
        <w:t>improvements</w:t>
      </w:r>
      <w:r>
        <w:rPr>
          <w:i/>
          <w:iCs/>
        </w:rPr>
        <w:t xml:space="preserve">, carry out the </w:t>
      </w:r>
      <w:r>
        <w:t xml:space="preserve">Streamlined </w:t>
      </w:r>
      <w:r>
        <w:rPr>
          <w:i/>
          <w:iCs/>
        </w:rPr>
        <w:t>analysis.</w:t>
      </w:r>
    </w:p>
    <w:p w14:paraId="593A29E6" w14:textId="7AA5CC41" w:rsidR="00317012" w:rsidRDefault="00317012" w:rsidP="006472C7">
      <w:pPr>
        <w:tabs>
          <w:tab w:val="left" w:pos="360"/>
        </w:tabs>
        <w:spacing w:after="0" w:line="240" w:lineRule="auto"/>
      </w:pPr>
    </w:p>
    <w:p w14:paraId="04BBF84F" w14:textId="69CDA9FE" w:rsidR="00912120" w:rsidRDefault="00A9449A" w:rsidP="00A9449A">
      <w:pPr>
        <w:pStyle w:val="Heading3"/>
      </w:pPr>
      <w:r>
        <w:t>Streamline Root Cause Analysis</w:t>
      </w:r>
    </w:p>
    <w:p w14:paraId="11FF5290" w14:textId="677FDCB6" w:rsidR="00A9449A" w:rsidRPr="00A9449A" w:rsidRDefault="00A9449A" w:rsidP="00A9449A">
      <w:pPr>
        <w:rPr>
          <w:i/>
          <w:iCs/>
        </w:rPr>
      </w:pPr>
      <w:r>
        <w:rPr>
          <w:i/>
          <w:iCs/>
        </w:rPr>
        <w:t>This is used for continual improvement and other process and product improvements</w:t>
      </w:r>
    </w:p>
    <w:tbl>
      <w:tblPr>
        <w:tblStyle w:val="TableGrid"/>
        <w:tblW w:w="9355" w:type="dxa"/>
        <w:tblLook w:val="04A0" w:firstRow="1" w:lastRow="0" w:firstColumn="1" w:lastColumn="0" w:noHBand="0" w:noVBand="1"/>
      </w:tblPr>
      <w:tblGrid>
        <w:gridCol w:w="9355"/>
      </w:tblGrid>
      <w:tr w:rsidR="00A9449A" w:rsidRPr="00A9449A" w14:paraId="1A49C397" w14:textId="77777777" w:rsidTr="00C252EF">
        <w:tc>
          <w:tcPr>
            <w:tcW w:w="9355" w:type="dxa"/>
          </w:tcPr>
          <w:p w14:paraId="4C34A278" w14:textId="6A76C3AB" w:rsidR="00A9449A" w:rsidRPr="009C3207" w:rsidRDefault="00A9449A" w:rsidP="00FB388F">
            <w:pPr>
              <w:tabs>
                <w:tab w:val="left" w:pos="360"/>
              </w:tabs>
            </w:pPr>
            <w:r>
              <w:rPr>
                <w:i/>
                <w:iCs/>
              </w:rPr>
              <w:t>Problem</w:t>
            </w:r>
            <w:r w:rsidR="009C3207">
              <w:rPr>
                <w:i/>
                <w:iCs/>
              </w:rPr>
              <w:t>:</w:t>
            </w:r>
            <w:r w:rsidR="009C3207">
              <w:t xml:space="preserve"> </w:t>
            </w:r>
            <w:r w:rsidR="00E35C0F">
              <w:t>The quality plan needs to match the manufacturing quality plan in terms of what is tracked for parts in service</w:t>
            </w:r>
            <w:r w:rsidR="009C3207" w:rsidRPr="009C3207">
              <w:t>.</w:t>
            </w:r>
          </w:p>
        </w:tc>
      </w:tr>
      <w:tr w:rsidR="00E44484" w:rsidRPr="00A9449A" w14:paraId="0E8048A2" w14:textId="77777777" w:rsidTr="00C252EF">
        <w:tc>
          <w:tcPr>
            <w:tcW w:w="9355" w:type="dxa"/>
          </w:tcPr>
          <w:p w14:paraId="0E37D202" w14:textId="13A63918" w:rsidR="00E44484" w:rsidRDefault="00E35C0F" w:rsidP="00A9449A">
            <w:pPr>
              <w:tabs>
                <w:tab w:val="left" w:pos="360"/>
              </w:tabs>
            </w:pPr>
            <w:r>
              <w:t>There were many changes involved in updating the quality plans after the manufacturing quality plan was created</w:t>
            </w:r>
          </w:p>
        </w:tc>
      </w:tr>
      <w:tr w:rsidR="00E44484" w:rsidRPr="00A9449A" w14:paraId="77F2338D" w14:textId="77777777" w:rsidTr="00C252EF">
        <w:tc>
          <w:tcPr>
            <w:tcW w:w="9355" w:type="dxa"/>
          </w:tcPr>
          <w:p w14:paraId="3DBC32B6" w14:textId="52141EEA" w:rsidR="00E44484" w:rsidRDefault="00E44484" w:rsidP="00A9449A">
            <w:pPr>
              <w:tabs>
                <w:tab w:val="left" w:pos="360"/>
              </w:tabs>
            </w:pPr>
            <w:r w:rsidRPr="00E44484">
              <w:rPr>
                <w:i/>
                <w:iCs/>
              </w:rPr>
              <w:t>Root Cause:</w:t>
            </w:r>
            <w:r>
              <w:t xml:space="preserve"> </w:t>
            </w:r>
            <w:r w:rsidR="00E35C0F">
              <w:t>There is no programmatic way of tracing impacts through planning documents</w:t>
            </w:r>
          </w:p>
        </w:tc>
      </w:tr>
    </w:tbl>
    <w:p w14:paraId="3053BC3C" w14:textId="2F4326B5" w:rsidR="006472C7" w:rsidRDefault="006472C7" w:rsidP="006472C7">
      <w:pPr>
        <w:tabs>
          <w:tab w:val="left" w:pos="360"/>
        </w:tabs>
        <w:spacing w:after="0" w:line="240" w:lineRule="auto"/>
      </w:pPr>
    </w:p>
    <w:p w14:paraId="35B18B19" w14:textId="2FB3D706" w:rsidR="006472C7" w:rsidRDefault="006472C7" w:rsidP="006472C7">
      <w:pPr>
        <w:pStyle w:val="Heading2"/>
      </w:pPr>
      <w:r>
        <w:t>Impact Analysis</w:t>
      </w:r>
    </w:p>
    <w:p w14:paraId="2032BFC8" w14:textId="57E3DDE6" w:rsidR="006472C7" w:rsidRDefault="006472C7" w:rsidP="006472C7">
      <w:pPr>
        <w:tabs>
          <w:tab w:val="left" w:pos="360"/>
        </w:tabs>
        <w:spacing w:after="0" w:line="240" w:lineRule="auto"/>
        <w:rPr>
          <w:i/>
          <w:iCs/>
        </w:rPr>
      </w:pPr>
      <w:r w:rsidRPr="006472C7">
        <w:rPr>
          <w:i/>
          <w:iCs/>
        </w:rPr>
        <w:t xml:space="preserve">Purpose: leverages the Root Cause Analysis to </w:t>
      </w:r>
      <w:r w:rsidR="005B0604">
        <w:rPr>
          <w:i/>
          <w:iCs/>
        </w:rPr>
        <w:t>identify</w:t>
      </w:r>
      <w:r w:rsidRPr="006472C7">
        <w:rPr>
          <w:i/>
          <w:iCs/>
        </w:rPr>
        <w:t xml:space="preserve"> what impacts a problem has, including to parts either in service, or already classified as conforming. This analysis should use trend analysis and risk assessment tools as necessary to determine the severity of, and long-term effects of, non-conformances.</w:t>
      </w:r>
    </w:p>
    <w:p w14:paraId="10252C65" w14:textId="77777777" w:rsidR="00C252EF" w:rsidRDefault="00C252EF" w:rsidP="006472C7">
      <w:pPr>
        <w:tabs>
          <w:tab w:val="left" w:pos="360"/>
        </w:tabs>
        <w:spacing w:after="0" w:line="240" w:lineRule="auto"/>
        <w:rPr>
          <w:i/>
          <w:iCs/>
        </w:rPr>
      </w:pPr>
    </w:p>
    <w:p w14:paraId="5BC4A029" w14:textId="7E02AA57" w:rsidR="00C252EF" w:rsidRPr="006472C7" w:rsidRDefault="00C252EF" w:rsidP="006472C7">
      <w:pPr>
        <w:tabs>
          <w:tab w:val="left" w:pos="360"/>
        </w:tabs>
        <w:spacing w:after="0" w:line="240" w:lineRule="auto"/>
        <w:rPr>
          <w:i/>
          <w:iCs/>
        </w:rPr>
      </w:pPr>
      <w:r>
        <w:rPr>
          <w:i/>
          <w:iCs/>
        </w:rPr>
        <w:t>If the problem report concerns an improvement, then identify the impacts of not carrying it out.</w:t>
      </w:r>
    </w:p>
    <w:p w14:paraId="46FB9122" w14:textId="0EF39411" w:rsidR="005B0604" w:rsidRDefault="005B0604" w:rsidP="006472C7">
      <w:pPr>
        <w:pStyle w:val="Heading2"/>
      </w:pPr>
    </w:p>
    <w:p w14:paraId="3184000E" w14:textId="4C0B1F7E" w:rsidR="00627F7F" w:rsidRPr="00627F7F" w:rsidRDefault="00627F7F" w:rsidP="00627F7F">
      <w:pPr>
        <w:pStyle w:val="Heading3"/>
      </w:pPr>
      <w:r>
        <w:t>Identify Impacts</w:t>
      </w:r>
    </w:p>
    <w:p w14:paraId="3A801589" w14:textId="6638EF6B" w:rsidR="002B3669" w:rsidRDefault="002B3669" w:rsidP="005B0604">
      <w:pPr>
        <w:rPr>
          <w:i/>
          <w:iCs/>
        </w:rPr>
      </w:pPr>
      <w:r w:rsidRPr="002B3669">
        <w:rPr>
          <w:i/>
          <w:iCs/>
        </w:rPr>
        <w:t>I</w:t>
      </w:r>
      <w:r w:rsidR="00EF0DA4" w:rsidRPr="002B3669">
        <w:rPr>
          <w:i/>
          <w:iCs/>
        </w:rPr>
        <w:t>dentify</w:t>
      </w:r>
      <w:r w:rsidRPr="002B3669">
        <w:rPr>
          <w:i/>
          <w:iCs/>
        </w:rPr>
        <w:t xml:space="preserve"> potential</w:t>
      </w:r>
      <w:r w:rsidR="00EF0DA4" w:rsidRPr="002B3669">
        <w:rPr>
          <w:i/>
          <w:iCs/>
        </w:rPr>
        <w:t xml:space="preserve"> impact</w:t>
      </w:r>
      <w:r w:rsidRPr="002B3669">
        <w:rPr>
          <w:i/>
          <w:iCs/>
        </w:rPr>
        <w:t>s</w:t>
      </w:r>
      <w:r w:rsidR="00EF0DA4" w:rsidRPr="002B3669">
        <w:rPr>
          <w:i/>
          <w:iCs/>
        </w:rPr>
        <w:t xml:space="preserve"> </w:t>
      </w:r>
      <w:r w:rsidR="00D54384">
        <w:rPr>
          <w:i/>
          <w:iCs/>
        </w:rPr>
        <w:t xml:space="preserve">of both the problem and its root cause </w:t>
      </w:r>
      <w:r w:rsidR="00EF0DA4" w:rsidRPr="002B3669">
        <w:rPr>
          <w:i/>
          <w:iCs/>
        </w:rPr>
        <w:t xml:space="preserve">to </w:t>
      </w:r>
      <w:r w:rsidRPr="002B3669">
        <w:rPr>
          <w:i/>
          <w:iCs/>
        </w:rPr>
        <w:t>these areas:</w:t>
      </w:r>
      <w:r w:rsidR="00EF0DA4" w:rsidRPr="002B3669">
        <w:rPr>
          <w:i/>
          <w:iCs/>
        </w:rPr>
        <w:t xml:space="preserve"> </w:t>
      </w:r>
    </w:p>
    <w:tbl>
      <w:tblPr>
        <w:tblStyle w:val="TableGrid"/>
        <w:tblW w:w="0" w:type="auto"/>
        <w:tblLook w:val="04A0" w:firstRow="1" w:lastRow="0" w:firstColumn="1" w:lastColumn="0" w:noHBand="0" w:noVBand="1"/>
      </w:tblPr>
      <w:tblGrid>
        <w:gridCol w:w="2695"/>
        <w:gridCol w:w="6655"/>
      </w:tblGrid>
      <w:tr w:rsidR="00534D0A" w:rsidRPr="00C60D20" w14:paraId="29661FF0" w14:textId="77777777" w:rsidTr="001A186D">
        <w:tc>
          <w:tcPr>
            <w:tcW w:w="2695" w:type="dxa"/>
          </w:tcPr>
          <w:p w14:paraId="18BA49DB" w14:textId="084AB1F6" w:rsidR="00534D0A" w:rsidRPr="00C60D20" w:rsidRDefault="00F6078A" w:rsidP="001A186D">
            <w:pPr>
              <w:rPr>
                <w:b/>
                <w:bCs/>
              </w:rPr>
            </w:pPr>
            <w:r>
              <w:rPr>
                <w:b/>
                <w:bCs/>
              </w:rPr>
              <w:t>Problem/Cause</w:t>
            </w:r>
          </w:p>
        </w:tc>
        <w:tc>
          <w:tcPr>
            <w:tcW w:w="6655" w:type="dxa"/>
          </w:tcPr>
          <w:p w14:paraId="3DB0241C" w14:textId="4665D9E4" w:rsidR="00534D0A" w:rsidRPr="00C60D20" w:rsidRDefault="00534D0A" w:rsidP="001A186D">
            <w:pPr>
              <w:rPr>
                <w:b/>
                <w:bCs/>
              </w:rPr>
            </w:pPr>
            <w:r>
              <w:rPr>
                <w:b/>
                <w:bCs/>
              </w:rPr>
              <w:t>Impacts</w:t>
            </w:r>
          </w:p>
        </w:tc>
      </w:tr>
      <w:tr w:rsidR="00534D0A" w14:paraId="715AE374" w14:textId="77777777" w:rsidTr="001A186D">
        <w:tc>
          <w:tcPr>
            <w:tcW w:w="2695" w:type="dxa"/>
          </w:tcPr>
          <w:p w14:paraId="4DE404E4" w14:textId="6EE1219E" w:rsidR="00534D0A" w:rsidRDefault="00E35C0F" w:rsidP="001A186D">
            <w:r>
              <w:t>The quality plan needs to match the manufacturing quality plan in terms of what is tracked</w:t>
            </w:r>
            <w:r>
              <w:t>.</w:t>
            </w:r>
          </w:p>
        </w:tc>
        <w:tc>
          <w:tcPr>
            <w:tcW w:w="6655" w:type="dxa"/>
          </w:tcPr>
          <w:p w14:paraId="264CAFC7" w14:textId="552175DB" w:rsidR="00534D0A" w:rsidRPr="00534D0A" w:rsidRDefault="00E35C0F" w:rsidP="00B76069">
            <w:r>
              <w:t>The tracking for parts in service in the quality plan was too extensive. This has had no impact as there are no parts in service.</w:t>
            </w:r>
          </w:p>
          <w:p w14:paraId="3F9C7C57" w14:textId="7E3A86A7" w:rsidR="00534D0A" w:rsidRDefault="00534D0A" w:rsidP="001A186D"/>
        </w:tc>
      </w:tr>
      <w:tr w:rsidR="007335B8" w14:paraId="40F1B600" w14:textId="77777777" w:rsidTr="001A186D">
        <w:tc>
          <w:tcPr>
            <w:tcW w:w="2695" w:type="dxa"/>
          </w:tcPr>
          <w:p w14:paraId="481C1D55" w14:textId="3A61CC13" w:rsidR="007335B8" w:rsidRDefault="007335B8" w:rsidP="007335B8">
            <w:r>
              <w:t>There were many changes involved in updating the quality plans after the manufacturing quality plan was created</w:t>
            </w:r>
          </w:p>
        </w:tc>
        <w:tc>
          <w:tcPr>
            <w:tcW w:w="6655" w:type="dxa"/>
          </w:tcPr>
          <w:p w14:paraId="799E1753" w14:textId="147FD265" w:rsidR="007335B8" w:rsidRDefault="007335B8" w:rsidP="007335B8">
            <w:r>
              <w:t>Quality plan processes were improved including reviews of PRs to include more analysis and reviews.</w:t>
            </w:r>
          </w:p>
        </w:tc>
      </w:tr>
      <w:tr w:rsidR="007335B8" w14:paraId="3906C3B6" w14:textId="77777777" w:rsidTr="001A186D">
        <w:tc>
          <w:tcPr>
            <w:tcW w:w="2695" w:type="dxa"/>
          </w:tcPr>
          <w:p w14:paraId="6F215A68" w14:textId="62566756" w:rsidR="007335B8" w:rsidRPr="00534D0A" w:rsidRDefault="007335B8" w:rsidP="007335B8">
            <w:r>
              <w:lastRenderedPageBreak/>
              <w:t>There is no programmatic way of tracing impacts through planning documents</w:t>
            </w:r>
            <w:r>
              <w:t>.</w:t>
            </w:r>
          </w:p>
        </w:tc>
        <w:tc>
          <w:tcPr>
            <w:tcW w:w="6655" w:type="dxa"/>
          </w:tcPr>
          <w:p w14:paraId="6D9645F5" w14:textId="48A552F0" w:rsidR="007335B8" w:rsidRDefault="007335B8" w:rsidP="007335B8">
            <w:r>
              <w:t>Other changes might fail to be captured in all relevant planning documents.</w:t>
            </w:r>
          </w:p>
        </w:tc>
      </w:tr>
    </w:tbl>
    <w:p w14:paraId="3145C7FE" w14:textId="77777777" w:rsidR="00534D0A" w:rsidRDefault="00534D0A" w:rsidP="005B0604">
      <w:pPr>
        <w:rPr>
          <w:i/>
          <w:iCs/>
        </w:rPr>
      </w:pPr>
    </w:p>
    <w:p w14:paraId="1DD1EC14" w14:textId="6C2C89EE" w:rsidR="00627F7F" w:rsidRPr="00627F7F" w:rsidRDefault="00627F7F" w:rsidP="00627F7F">
      <w:pPr>
        <w:pStyle w:val="Heading3"/>
      </w:pPr>
      <w:r>
        <w:t>Analyze Trends</w:t>
      </w:r>
    </w:p>
    <w:p w14:paraId="521FDA9D" w14:textId="355D8F79" w:rsidR="00C60D20" w:rsidRDefault="004D27A7" w:rsidP="00C60D20">
      <w:r w:rsidRPr="00C60D20">
        <w:rPr>
          <w:i/>
          <w:iCs/>
        </w:rPr>
        <w:t>Collect trend data</w:t>
      </w:r>
      <w:r w:rsidR="002B3669" w:rsidRPr="00C60D20">
        <w:rPr>
          <w:i/>
          <w:iCs/>
        </w:rPr>
        <w:t xml:space="preserve"> for each impact </w:t>
      </w:r>
      <w:r w:rsidR="00597813" w:rsidRPr="00C60D20">
        <w:rPr>
          <w:i/>
          <w:iCs/>
        </w:rPr>
        <w:t>and, if appropriate, produce chart</w:t>
      </w:r>
      <w:r w:rsidR="002B3669" w:rsidRPr="00C60D20">
        <w:rPr>
          <w:i/>
          <w:iCs/>
        </w:rPr>
        <w:t>s</w:t>
      </w:r>
      <w:r w:rsidRPr="00C60D20">
        <w:rPr>
          <w:i/>
          <w:iCs/>
        </w:rPr>
        <w:t xml:space="preserve">. </w:t>
      </w:r>
      <w:r w:rsidR="002B3669" w:rsidRPr="00C60D20">
        <w:rPr>
          <w:i/>
          <w:iCs/>
        </w:rPr>
        <w:t xml:space="preserve">Consider previous PR’s, performance data, QA records, assembly data, and other data as relevant. </w:t>
      </w:r>
      <w:r w:rsidR="00597813" w:rsidRPr="00C60D20">
        <w:rPr>
          <w:i/>
          <w:iCs/>
        </w:rPr>
        <w:t>Determine if trend</w:t>
      </w:r>
      <w:r w:rsidR="002B3669" w:rsidRPr="00C60D20">
        <w:rPr>
          <w:i/>
          <w:iCs/>
        </w:rPr>
        <w:t xml:space="preserve">s are </w:t>
      </w:r>
      <w:r w:rsidR="00597813" w:rsidRPr="00C60D20">
        <w:rPr>
          <w:i/>
          <w:iCs/>
        </w:rPr>
        <w:t>increasing, stable, or decreasing</w:t>
      </w:r>
      <w:r w:rsidR="002B3669" w:rsidRPr="00C60D20">
        <w:rPr>
          <w:i/>
          <w:iCs/>
        </w:rPr>
        <w:t xml:space="preserve"> over the last year or other relevant period</w:t>
      </w:r>
      <w:r w:rsidR="00597813" w:rsidRPr="00C60D20">
        <w:rPr>
          <w:i/>
          <w:iCs/>
        </w:rPr>
        <w:t>.</w:t>
      </w:r>
      <w:r w:rsidR="00C60D20" w:rsidRPr="00C60D20">
        <w:rPr>
          <w:i/>
          <w:iCs/>
        </w:rPr>
        <w:t xml:space="preserve"> If no trend data exists, say so.</w:t>
      </w:r>
      <w:r w:rsidR="00C60D20">
        <w:tab/>
      </w:r>
      <w:r w:rsidR="00C60D20">
        <w:tab/>
      </w:r>
    </w:p>
    <w:tbl>
      <w:tblPr>
        <w:tblStyle w:val="TableGrid"/>
        <w:tblW w:w="0" w:type="auto"/>
        <w:tblLook w:val="04A0" w:firstRow="1" w:lastRow="0" w:firstColumn="1" w:lastColumn="0" w:noHBand="0" w:noVBand="1"/>
      </w:tblPr>
      <w:tblGrid>
        <w:gridCol w:w="2695"/>
        <w:gridCol w:w="6655"/>
      </w:tblGrid>
      <w:tr w:rsidR="00C60D20" w14:paraId="177D8645" w14:textId="77777777" w:rsidTr="00EE4B6E">
        <w:tc>
          <w:tcPr>
            <w:tcW w:w="2695" w:type="dxa"/>
          </w:tcPr>
          <w:p w14:paraId="42D0BBE6" w14:textId="6421DA4D" w:rsidR="00C60D20" w:rsidRPr="00C60D20" w:rsidRDefault="00C60D20" w:rsidP="00597813">
            <w:pPr>
              <w:rPr>
                <w:b/>
                <w:bCs/>
              </w:rPr>
            </w:pPr>
            <w:r w:rsidRPr="00C60D20">
              <w:rPr>
                <w:b/>
                <w:bCs/>
              </w:rPr>
              <w:t>Impact</w:t>
            </w:r>
          </w:p>
        </w:tc>
        <w:tc>
          <w:tcPr>
            <w:tcW w:w="6655" w:type="dxa"/>
          </w:tcPr>
          <w:p w14:paraId="5CC5488F" w14:textId="339C3063" w:rsidR="00C60D20" w:rsidRPr="00C60D20" w:rsidRDefault="00C60D20" w:rsidP="00597813">
            <w:pPr>
              <w:rPr>
                <w:b/>
                <w:bCs/>
              </w:rPr>
            </w:pPr>
            <w:r w:rsidRPr="00C60D20">
              <w:rPr>
                <w:b/>
                <w:bCs/>
              </w:rPr>
              <w:t>Trend</w:t>
            </w:r>
          </w:p>
        </w:tc>
      </w:tr>
      <w:tr w:rsidR="007335B8" w14:paraId="43E23760" w14:textId="77777777" w:rsidTr="00EE4B6E">
        <w:tc>
          <w:tcPr>
            <w:tcW w:w="2695" w:type="dxa"/>
          </w:tcPr>
          <w:p w14:paraId="546D24BD" w14:textId="77777777" w:rsidR="007335B8" w:rsidRPr="00534D0A" w:rsidRDefault="007335B8" w:rsidP="007335B8">
            <w:r>
              <w:t>The tracking for parts in service in the quality plan was too extensive. This has had no impact as there are no parts in service.</w:t>
            </w:r>
          </w:p>
          <w:p w14:paraId="4594C342" w14:textId="34A90D39" w:rsidR="007335B8" w:rsidRDefault="007335B8" w:rsidP="007335B8"/>
        </w:tc>
        <w:tc>
          <w:tcPr>
            <w:tcW w:w="6655" w:type="dxa"/>
          </w:tcPr>
          <w:p w14:paraId="77138BAC" w14:textId="22D12B39" w:rsidR="007335B8" w:rsidRDefault="007335B8" w:rsidP="007335B8">
            <w:r>
              <w:t>No trend relevant.</w:t>
            </w:r>
          </w:p>
        </w:tc>
      </w:tr>
      <w:tr w:rsidR="007335B8" w14:paraId="56DB1F9C" w14:textId="77777777" w:rsidTr="00EE4B6E">
        <w:tc>
          <w:tcPr>
            <w:tcW w:w="2695" w:type="dxa"/>
          </w:tcPr>
          <w:p w14:paraId="4AE91129" w14:textId="502CD14C" w:rsidR="007335B8" w:rsidRDefault="007335B8" w:rsidP="007335B8">
            <w:r>
              <w:t>Quality plan processes were improved including reviews of PRs to include more analysis and reviews.</w:t>
            </w:r>
          </w:p>
        </w:tc>
        <w:tc>
          <w:tcPr>
            <w:tcW w:w="6655" w:type="dxa"/>
          </w:tcPr>
          <w:p w14:paraId="6A443CBD" w14:textId="059AC63E" w:rsidR="007335B8" w:rsidRDefault="007335B8" w:rsidP="007335B8">
            <w:r>
              <w:t>No trend relevant.</w:t>
            </w:r>
          </w:p>
        </w:tc>
      </w:tr>
      <w:tr w:rsidR="007335B8" w14:paraId="51837DE0" w14:textId="77777777" w:rsidTr="00EE4B6E">
        <w:tc>
          <w:tcPr>
            <w:tcW w:w="2695" w:type="dxa"/>
          </w:tcPr>
          <w:p w14:paraId="5DDAA086" w14:textId="38764FD4" w:rsidR="007335B8" w:rsidRDefault="007335B8" w:rsidP="007335B8">
            <w:r>
              <w:t>Other changes might fail to be captured in all relevant planning documents.</w:t>
            </w:r>
          </w:p>
        </w:tc>
        <w:tc>
          <w:tcPr>
            <w:tcW w:w="6655" w:type="dxa"/>
          </w:tcPr>
          <w:p w14:paraId="274D09F3" w14:textId="46983533" w:rsidR="007335B8" w:rsidRDefault="007335B8" w:rsidP="007335B8">
            <w:r>
              <w:t xml:space="preserve">Three similar issues were detected recently. One involving training not being updated after this </w:t>
            </w:r>
            <w:r w:rsidR="00CA64C1">
              <w:t xml:space="preserve">large </w:t>
            </w:r>
            <w:r>
              <w:t xml:space="preserve">change and another involving </w:t>
            </w:r>
            <w:r w:rsidR="00CA64C1">
              <w:t>a PR that was rushed through and missed including all the relevant documents.</w:t>
            </w:r>
          </w:p>
        </w:tc>
      </w:tr>
    </w:tbl>
    <w:p w14:paraId="03CFDF15" w14:textId="77777777" w:rsidR="00C60D20" w:rsidRDefault="00C60D20" w:rsidP="00597813"/>
    <w:p w14:paraId="33C48C03" w14:textId="73DE4AF2" w:rsidR="00627F7F" w:rsidRDefault="00627F7F" w:rsidP="00627F7F">
      <w:pPr>
        <w:pStyle w:val="Heading3"/>
      </w:pPr>
      <w:r>
        <w:t>Analyze Risk</w:t>
      </w:r>
    </w:p>
    <w:p w14:paraId="62BFBB97" w14:textId="5CA1519B" w:rsidR="00597813" w:rsidRPr="00C60D20" w:rsidRDefault="002B3669" w:rsidP="00597813">
      <w:pPr>
        <w:rPr>
          <w:i/>
          <w:iCs/>
        </w:rPr>
      </w:pPr>
      <w:r w:rsidRPr="00C60D20">
        <w:rPr>
          <w:i/>
          <w:iCs/>
        </w:rPr>
        <w:t>Use a Risk Matrix to d</w:t>
      </w:r>
      <w:r w:rsidR="00C732BC" w:rsidRPr="00C60D20">
        <w:rPr>
          <w:i/>
          <w:iCs/>
        </w:rPr>
        <w:t>etermine Risk by assigning probability of impact and severity of impact</w:t>
      </w:r>
      <w:r w:rsidRPr="00C60D20">
        <w:rPr>
          <w:i/>
          <w:iCs/>
        </w:rPr>
        <w:t xml:space="preserve"> in a 5 point scale (Risk = probability x severity)</w:t>
      </w:r>
      <w:r w:rsidR="00C732BC" w:rsidRPr="00C60D20">
        <w:rPr>
          <w:i/>
          <w:iCs/>
        </w:rPr>
        <w:t xml:space="preserve">. Other methods of risk assessment may be used </w:t>
      </w:r>
      <w:r w:rsidRPr="00C60D20">
        <w:rPr>
          <w:i/>
          <w:iCs/>
        </w:rPr>
        <w:t>as</w:t>
      </w:r>
      <w:r w:rsidR="00C732BC" w:rsidRPr="00C60D20">
        <w:rPr>
          <w:i/>
          <w:iCs/>
        </w:rPr>
        <w:t xml:space="preserve"> appropriate.</w:t>
      </w:r>
      <w:r w:rsidRPr="00C60D20">
        <w:rPr>
          <w:i/>
          <w:iCs/>
        </w:rPr>
        <w:t xml:space="preserve"> Determine Risk for each identified impact.</w:t>
      </w:r>
    </w:p>
    <w:tbl>
      <w:tblPr>
        <w:tblStyle w:val="TableGrid"/>
        <w:tblW w:w="0" w:type="auto"/>
        <w:tblLook w:val="04A0" w:firstRow="1" w:lastRow="0" w:firstColumn="1" w:lastColumn="0" w:noHBand="0" w:noVBand="1"/>
      </w:tblPr>
      <w:tblGrid>
        <w:gridCol w:w="4945"/>
        <w:gridCol w:w="1710"/>
        <w:gridCol w:w="1440"/>
        <w:gridCol w:w="1255"/>
      </w:tblGrid>
      <w:tr w:rsidR="00C60D20" w14:paraId="57BFC625" w14:textId="77777777" w:rsidTr="00C60D20">
        <w:tc>
          <w:tcPr>
            <w:tcW w:w="4945" w:type="dxa"/>
          </w:tcPr>
          <w:p w14:paraId="072A942B" w14:textId="77777777" w:rsidR="00C60D20" w:rsidRPr="00C60D20" w:rsidRDefault="00C60D20" w:rsidP="0073408D">
            <w:pPr>
              <w:rPr>
                <w:b/>
                <w:bCs/>
              </w:rPr>
            </w:pPr>
            <w:r w:rsidRPr="00C60D20">
              <w:rPr>
                <w:b/>
                <w:bCs/>
              </w:rPr>
              <w:t>Impact</w:t>
            </w:r>
          </w:p>
        </w:tc>
        <w:tc>
          <w:tcPr>
            <w:tcW w:w="1710" w:type="dxa"/>
          </w:tcPr>
          <w:p w14:paraId="0782F5B0" w14:textId="33443ACD" w:rsidR="00C60D20" w:rsidRPr="00C60D20" w:rsidRDefault="00C60D20" w:rsidP="0073408D">
            <w:pPr>
              <w:rPr>
                <w:b/>
                <w:bCs/>
              </w:rPr>
            </w:pPr>
            <w:r>
              <w:rPr>
                <w:b/>
                <w:bCs/>
              </w:rPr>
              <w:t>Probability (1-5)</w:t>
            </w:r>
          </w:p>
        </w:tc>
        <w:tc>
          <w:tcPr>
            <w:tcW w:w="1440" w:type="dxa"/>
          </w:tcPr>
          <w:p w14:paraId="62DE0720" w14:textId="4EC168D2" w:rsidR="00C60D20" w:rsidRPr="00C60D20" w:rsidRDefault="00C60D20" w:rsidP="0073408D">
            <w:pPr>
              <w:rPr>
                <w:b/>
                <w:bCs/>
              </w:rPr>
            </w:pPr>
            <w:r>
              <w:rPr>
                <w:b/>
                <w:bCs/>
              </w:rPr>
              <w:t>Severity (1-5)</w:t>
            </w:r>
          </w:p>
        </w:tc>
        <w:tc>
          <w:tcPr>
            <w:tcW w:w="1255" w:type="dxa"/>
          </w:tcPr>
          <w:p w14:paraId="7AC44CB5" w14:textId="0D2D607B" w:rsidR="00C60D20" w:rsidRPr="00C60D20" w:rsidRDefault="00C60D20" w:rsidP="0073408D">
            <w:pPr>
              <w:rPr>
                <w:b/>
                <w:bCs/>
              </w:rPr>
            </w:pPr>
            <w:r>
              <w:rPr>
                <w:b/>
                <w:bCs/>
              </w:rPr>
              <w:t>Risk (P x S)</w:t>
            </w:r>
          </w:p>
        </w:tc>
      </w:tr>
      <w:tr w:rsidR="00CA64C1" w14:paraId="6D835500" w14:textId="77777777" w:rsidTr="00C60D20">
        <w:tc>
          <w:tcPr>
            <w:tcW w:w="4945" w:type="dxa"/>
          </w:tcPr>
          <w:p w14:paraId="0E63E627" w14:textId="50354B72" w:rsidR="00CA64C1" w:rsidRDefault="00CA64C1" w:rsidP="00CA64C1">
            <w:r>
              <w:t>The tracking for parts in service in the quality plan was too extensive. This has had no impact as there are no parts in service.</w:t>
            </w:r>
          </w:p>
        </w:tc>
        <w:tc>
          <w:tcPr>
            <w:tcW w:w="1710" w:type="dxa"/>
          </w:tcPr>
          <w:p w14:paraId="29812629" w14:textId="6D8C7B80" w:rsidR="00CA64C1" w:rsidRDefault="00CA64C1" w:rsidP="00CA64C1">
            <w:r>
              <w:t>NA</w:t>
            </w:r>
          </w:p>
        </w:tc>
        <w:tc>
          <w:tcPr>
            <w:tcW w:w="1440" w:type="dxa"/>
          </w:tcPr>
          <w:p w14:paraId="73216629" w14:textId="4B5748DA" w:rsidR="00CA64C1" w:rsidRDefault="00CA64C1" w:rsidP="00CA64C1">
            <w:r>
              <w:t>NA</w:t>
            </w:r>
          </w:p>
        </w:tc>
        <w:tc>
          <w:tcPr>
            <w:tcW w:w="1255" w:type="dxa"/>
          </w:tcPr>
          <w:p w14:paraId="6359223C" w14:textId="1FE7AE89" w:rsidR="00CA64C1" w:rsidRDefault="00CA64C1" w:rsidP="00CA64C1">
            <w:r>
              <w:t>NA</w:t>
            </w:r>
          </w:p>
        </w:tc>
      </w:tr>
      <w:tr w:rsidR="00CA64C1" w14:paraId="2045A615" w14:textId="77777777" w:rsidTr="00C60D20">
        <w:tc>
          <w:tcPr>
            <w:tcW w:w="4945" w:type="dxa"/>
          </w:tcPr>
          <w:p w14:paraId="61357233" w14:textId="4349E13C" w:rsidR="00CA64C1" w:rsidRDefault="00CA64C1" w:rsidP="00CA64C1">
            <w:r>
              <w:t>Quality plan processes were improved including reviews of PRs to include more analysis and reviews.</w:t>
            </w:r>
          </w:p>
        </w:tc>
        <w:tc>
          <w:tcPr>
            <w:tcW w:w="1710" w:type="dxa"/>
          </w:tcPr>
          <w:p w14:paraId="5A6AF46E" w14:textId="768FC843" w:rsidR="00CA64C1" w:rsidRDefault="00CA64C1" w:rsidP="00CA64C1">
            <w:r>
              <w:t>NA</w:t>
            </w:r>
          </w:p>
        </w:tc>
        <w:tc>
          <w:tcPr>
            <w:tcW w:w="1440" w:type="dxa"/>
          </w:tcPr>
          <w:p w14:paraId="542FFAFF" w14:textId="7A2F5B71" w:rsidR="00CA64C1" w:rsidRDefault="00CA64C1" w:rsidP="00CA64C1">
            <w:r>
              <w:t>NA</w:t>
            </w:r>
          </w:p>
        </w:tc>
        <w:tc>
          <w:tcPr>
            <w:tcW w:w="1255" w:type="dxa"/>
          </w:tcPr>
          <w:p w14:paraId="4FBCFD13" w14:textId="6340D090" w:rsidR="00CA64C1" w:rsidRDefault="00CA64C1" w:rsidP="00CA64C1">
            <w:r>
              <w:t>NA</w:t>
            </w:r>
          </w:p>
        </w:tc>
      </w:tr>
      <w:tr w:rsidR="00CA64C1" w14:paraId="21FE9458" w14:textId="77777777" w:rsidTr="00C60D20">
        <w:tc>
          <w:tcPr>
            <w:tcW w:w="4945" w:type="dxa"/>
          </w:tcPr>
          <w:p w14:paraId="1AEE9DC7" w14:textId="5E4EB033" w:rsidR="00CA64C1" w:rsidRDefault="00CA64C1" w:rsidP="00CA64C1">
            <w:r>
              <w:t>Other changes might fail to be captured in all relevant planning documents.</w:t>
            </w:r>
          </w:p>
        </w:tc>
        <w:tc>
          <w:tcPr>
            <w:tcW w:w="1710" w:type="dxa"/>
          </w:tcPr>
          <w:p w14:paraId="4F279151" w14:textId="0D12E464" w:rsidR="00CA64C1" w:rsidRDefault="00CA64C1" w:rsidP="00CA64C1">
            <w:r>
              <w:t>3</w:t>
            </w:r>
          </w:p>
        </w:tc>
        <w:tc>
          <w:tcPr>
            <w:tcW w:w="1440" w:type="dxa"/>
          </w:tcPr>
          <w:p w14:paraId="3BFEA8D7" w14:textId="28D08395" w:rsidR="00CA64C1" w:rsidRDefault="00CA64C1" w:rsidP="00CA64C1">
            <w:r>
              <w:t>3</w:t>
            </w:r>
          </w:p>
        </w:tc>
        <w:tc>
          <w:tcPr>
            <w:tcW w:w="1255" w:type="dxa"/>
          </w:tcPr>
          <w:p w14:paraId="33A026D5" w14:textId="6254A7E5" w:rsidR="00CA64C1" w:rsidRDefault="00CA64C1" w:rsidP="00CA64C1">
            <w:r>
              <w:t>9</w:t>
            </w:r>
          </w:p>
        </w:tc>
      </w:tr>
    </w:tbl>
    <w:p w14:paraId="02AF0E4B" w14:textId="77777777" w:rsidR="00C60D20" w:rsidRPr="005B0604" w:rsidRDefault="00C60D20" w:rsidP="005B0604"/>
    <w:p w14:paraId="7CF3C269" w14:textId="1A9AFD7E" w:rsidR="006472C7" w:rsidRDefault="006472C7" w:rsidP="006472C7">
      <w:pPr>
        <w:pStyle w:val="Heading2"/>
      </w:pPr>
      <w:r>
        <w:t>Prioritization Analysis</w:t>
      </w:r>
    </w:p>
    <w:p w14:paraId="28FDC451" w14:textId="4A9D3752" w:rsidR="00A82A6B" w:rsidRDefault="006472C7" w:rsidP="00C252EF">
      <w:pPr>
        <w:rPr>
          <w:i/>
          <w:iCs/>
        </w:rPr>
      </w:pPr>
      <w:r w:rsidRPr="006472C7">
        <w:rPr>
          <w:i/>
          <w:iCs/>
        </w:rPr>
        <w:t>Purpose: determines the priority for resolving the Problem Report. PRs shown to impact the current flightworthiness of in-service parts (via the Impact Analysis) or the status of conforming parts must trigger the Non-Conforming Part Disposition process. If a Prioritization results in a need for</w:t>
      </w:r>
      <w:r w:rsidR="00A82A6B">
        <w:rPr>
          <w:i/>
          <w:iCs/>
        </w:rPr>
        <w:t xml:space="preserve"> an</w:t>
      </w:r>
      <w:r w:rsidRPr="006472C7">
        <w:rPr>
          <w:i/>
          <w:iCs/>
        </w:rPr>
        <w:t xml:space="preserve"> immediate </w:t>
      </w:r>
      <w:r w:rsidRPr="006472C7">
        <w:rPr>
          <w:i/>
          <w:iCs/>
        </w:rPr>
        <w:lastRenderedPageBreak/>
        <w:t>operations halt (for example, due to insufficient or incorrect inspections) then the identified actions must take place immediately.</w:t>
      </w:r>
    </w:p>
    <w:tbl>
      <w:tblPr>
        <w:tblStyle w:val="TableGrid"/>
        <w:tblW w:w="9355" w:type="dxa"/>
        <w:tblLook w:val="04A0" w:firstRow="1" w:lastRow="0" w:firstColumn="1" w:lastColumn="0" w:noHBand="0" w:noVBand="1"/>
      </w:tblPr>
      <w:tblGrid>
        <w:gridCol w:w="5305"/>
        <w:gridCol w:w="4050"/>
      </w:tblGrid>
      <w:tr w:rsidR="00C252EF" w14:paraId="51A4F126" w14:textId="77777777" w:rsidTr="00C252EF">
        <w:tc>
          <w:tcPr>
            <w:tcW w:w="5305" w:type="dxa"/>
            <w:shd w:val="clear" w:color="auto" w:fill="D9D9D9" w:themeFill="background1" w:themeFillShade="D9"/>
          </w:tcPr>
          <w:p w14:paraId="70931853" w14:textId="5B89A574" w:rsidR="00C252EF" w:rsidRPr="00C252EF" w:rsidRDefault="00C252EF" w:rsidP="00A82A6B">
            <w:pPr>
              <w:rPr>
                <w:b/>
                <w:bCs/>
                <w:i/>
                <w:iCs/>
              </w:rPr>
            </w:pPr>
            <w:r w:rsidRPr="00C252EF">
              <w:rPr>
                <w:b/>
                <w:bCs/>
                <w:i/>
                <w:iCs/>
              </w:rPr>
              <w:t>Question</w:t>
            </w:r>
          </w:p>
        </w:tc>
        <w:tc>
          <w:tcPr>
            <w:tcW w:w="4050" w:type="dxa"/>
            <w:shd w:val="clear" w:color="auto" w:fill="D9D9D9" w:themeFill="background1" w:themeFillShade="D9"/>
          </w:tcPr>
          <w:p w14:paraId="1DC96142" w14:textId="1C991575" w:rsidR="00C252EF" w:rsidRPr="00C252EF" w:rsidRDefault="00C252EF" w:rsidP="00A82A6B">
            <w:pPr>
              <w:rPr>
                <w:b/>
                <w:bCs/>
                <w:i/>
                <w:iCs/>
              </w:rPr>
            </w:pPr>
            <w:r>
              <w:rPr>
                <w:b/>
                <w:bCs/>
                <w:i/>
                <w:iCs/>
              </w:rPr>
              <w:t xml:space="preserve">Answer </w:t>
            </w:r>
          </w:p>
        </w:tc>
      </w:tr>
      <w:tr w:rsidR="00C252EF" w14:paraId="2C82A3BA" w14:textId="77777777" w:rsidTr="00C252EF">
        <w:tc>
          <w:tcPr>
            <w:tcW w:w="5305" w:type="dxa"/>
          </w:tcPr>
          <w:p w14:paraId="3FC42648" w14:textId="2186F556" w:rsidR="00C252EF" w:rsidRDefault="00C252EF" w:rsidP="00A82A6B">
            <w:pPr>
              <w:rPr>
                <w:i/>
                <w:iCs/>
              </w:rPr>
            </w:pPr>
            <w:r>
              <w:rPr>
                <w:i/>
                <w:iCs/>
              </w:rPr>
              <w:t>Does the problem</w:t>
            </w:r>
            <w:r w:rsidRPr="006472C7">
              <w:rPr>
                <w:i/>
                <w:iCs/>
              </w:rPr>
              <w:t xml:space="preserve"> impact the current flightworthiness of in-service parts (via the Impact Analysis) or the status of conforming parts</w:t>
            </w:r>
            <w:r>
              <w:rPr>
                <w:i/>
                <w:iCs/>
              </w:rPr>
              <w:t>? (Select one):</w:t>
            </w:r>
          </w:p>
        </w:tc>
        <w:tc>
          <w:tcPr>
            <w:tcW w:w="4050" w:type="dxa"/>
          </w:tcPr>
          <w:p w14:paraId="2F27FF87" w14:textId="51ACE340" w:rsidR="00C252EF" w:rsidRDefault="00C252EF" w:rsidP="00A82A6B">
            <w:pPr>
              <w:rPr>
                <w:i/>
                <w:iCs/>
              </w:rPr>
            </w:pPr>
            <w:r>
              <w:rPr>
                <w:i/>
                <w:iCs/>
              </w:rPr>
              <w:t>(Yes/</w:t>
            </w:r>
            <w:r w:rsidRPr="00EE4B6E">
              <w:rPr>
                <w:i/>
                <w:iCs/>
                <w:color w:val="FF0000"/>
              </w:rPr>
              <w:t>No</w:t>
            </w:r>
            <w:r>
              <w:rPr>
                <w:i/>
                <w:iCs/>
              </w:rPr>
              <w:t xml:space="preserve">) </w:t>
            </w:r>
            <w:r>
              <w:rPr>
                <w:i/>
                <w:iCs/>
              </w:rPr>
              <w:br/>
              <w:t>If yes,</w:t>
            </w:r>
            <w:r>
              <w:t xml:space="preserve"> t</w:t>
            </w:r>
            <w:r w:rsidRPr="00C252EF">
              <w:rPr>
                <w:i/>
                <w:iCs/>
              </w:rPr>
              <w:t>rigger the Non-Conforming Part Disposition process.</w:t>
            </w:r>
          </w:p>
        </w:tc>
      </w:tr>
      <w:tr w:rsidR="00C252EF" w14:paraId="377F11B6" w14:textId="77777777" w:rsidTr="00C252EF">
        <w:tc>
          <w:tcPr>
            <w:tcW w:w="5305" w:type="dxa"/>
          </w:tcPr>
          <w:p w14:paraId="6485D1AF" w14:textId="5804D1CE" w:rsidR="00C252EF" w:rsidRDefault="00C252EF" w:rsidP="00C252EF">
            <w:pPr>
              <w:rPr>
                <w:i/>
                <w:iCs/>
              </w:rPr>
            </w:pPr>
            <w:r>
              <w:rPr>
                <w:i/>
                <w:iCs/>
              </w:rPr>
              <w:t>Is an</w:t>
            </w:r>
            <w:r w:rsidRPr="006472C7">
              <w:rPr>
                <w:i/>
                <w:iCs/>
              </w:rPr>
              <w:t xml:space="preserve"> immediate operations halt </w:t>
            </w:r>
            <w:r>
              <w:rPr>
                <w:i/>
                <w:iCs/>
              </w:rPr>
              <w:t>needed? (Select one):</w:t>
            </w:r>
          </w:p>
        </w:tc>
        <w:tc>
          <w:tcPr>
            <w:tcW w:w="4050" w:type="dxa"/>
          </w:tcPr>
          <w:p w14:paraId="710DBFAC" w14:textId="4CCBD2B3" w:rsidR="00C252EF" w:rsidRDefault="00C252EF" w:rsidP="00A82A6B">
            <w:pPr>
              <w:rPr>
                <w:i/>
                <w:iCs/>
              </w:rPr>
            </w:pPr>
            <w:r>
              <w:rPr>
                <w:i/>
                <w:iCs/>
              </w:rPr>
              <w:t>(Yes/</w:t>
            </w:r>
            <w:r w:rsidRPr="00EE4B6E">
              <w:rPr>
                <w:i/>
                <w:iCs/>
                <w:color w:val="FF0000"/>
              </w:rPr>
              <w:t>No</w:t>
            </w:r>
            <w:r>
              <w:rPr>
                <w:i/>
                <w:iCs/>
              </w:rPr>
              <w:t xml:space="preserve">) </w:t>
            </w:r>
            <w:r>
              <w:rPr>
                <w:i/>
                <w:iCs/>
              </w:rPr>
              <w:br/>
              <w:t>If yes, t</w:t>
            </w:r>
            <w:r w:rsidRPr="00C252EF">
              <w:rPr>
                <w:i/>
                <w:iCs/>
              </w:rPr>
              <w:t>he identified actions must take place immediately.</w:t>
            </w:r>
          </w:p>
        </w:tc>
      </w:tr>
      <w:tr w:rsidR="00C252EF" w14:paraId="53975E8B" w14:textId="77777777" w:rsidTr="00C252EF">
        <w:tc>
          <w:tcPr>
            <w:tcW w:w="5305" w:type="dxa"/>
          </w:tcPr>
          <w:p w14:paraId="7C064A30" w14:textId="0B0D025C" w:rsidR="00C252EF" w:rsidRDefault="00C252EF" w:rsidP="00C252EF">
            <w:pPr>
              <w:rPr>
                <w:i/>
                <w:iCs/>
              </w:rPr>
            </w:pPr>
            <w:r w:rsidRPr="008D57A5">
              <w:rPr>
                <w:i/>
                <w:iCs/>
              </w:rPr>
              <w:t xml:space="preserve">Based on the Risk Analysis and above priority questions, should the Priority be </w:t>
            </w:r>
            <w:r>
              <w:rPr>
                <w:i/>
                <w:iCs/>
              </w:rPr>
              <w:t>(select one):</w:t>
            </w:r>
          </w:p>
        </w:tc>
        <w:tc>
          <w:tcPr>
            <w:tcW w:w="4050" w:type="dxa"/>
          </w:tcPr>
          <w:p w14:paraId="2C870A00" w14:textId="3B8A444F" w:rsidR="00C252EF" w:rsidRPr="00C252EF" w:rsidRDefault="00C252EF" w:rsidP="00C252EF">
            <w:r>
              <w:rPr>
                <w:i/>
                <w:iCs/>
              </w:rPr>
              <w:t>(</w:t>
            </w:r>
            <w:r w:rsidRPr="00EE4B6E">
              <w:rPr>
                <w:i/>
                <w:iCs/>
                <w:color w:val="FF0000"/>
              </w:rPr>
              <w:t>Routine Review</w:t>
            </w:r>
            <w:r>
              <w:rPr>
                <w:i/>
                <w:iCs/>
              </w:rPr>
              <w:t>/</w:t>
            </w:r>
            <w:r w:rsidRPr="00C252EF">
              <w:rPr>
                <w:i/>
                <w:iCs/>
              </w:rPr>
              <w:t>Immediate Review</w:t>
            </w:r>
            <w:r>
              <w:rPr>
                <w:i/>
                <w:iCs/>
              </w:rPr>
              <w:t>/</w:t>
            </w:r>
            <w:r w:rsidRPr="00C252EF">
              <w:rPr>
                <w:i/>
                <w:iCs/>
              </w:rPr>
              <w:t>Possible Operations Halt</w:t>
            </w:r>
            <w:r>
              <w:rPr>
                <w:i/>
                <w:iCs/>
              </w:rPr>
              <w:t>)</w:t>
            </w:r>
          </w:p>
        </w:tc>
      </w:tr>
    </w:tbl>
    <w:p w14:paraId="72E5BAB2" w14:textId="2E60DDFC" w:rsidR="00A82A6B" w:rsidRPr="008D57A5" w:rsidRDefault="00A82A6B" w:rsidP="00C252EF"/>
    <w:sectPr w:rsidR="00A82A6B" w:rsidRPr="008D57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1A1B" w14:textId="77777777" w:rsidR="00306443" w:rsidRDefault="00306443" w:rsidP="006472C7">
      <w:pPr>
        <w:spacing w:after="0" w:line="240" w:lineRule="auto"/>
      </w:pPr>
      <w:r>
        <w:separator/>
      </w:r>
    </w:p>
  </w:endnote>
  <w:endnote w:type="continuationSeparator" w:id="0">
    <w:p w14:paraId="0F724C27" w14:textId="77777777" w:rsidR="00306443" w:rsidRDefault="00306443" w:rsidP="0064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B0AF" w14:textId="77777777" w:rsidR="00306443" w:rsidRDefault="00306443" w:rsidP="006472C7">
      <w:pPr>
        <w:spacing w:after="0" w:line="240" w:lineRule="auto"/>
      </w:pPr>
      <w:r>
        <w:separator/>
      </w:r>
    </w:p>
  </w:footnote>
  <w:footnote w:type="continuationSeparator" w:id="0">
    <w:p w14:paraId="33BEB440" w14:textId="77777777" w:rsidR="00306443" w:rsidRDefault="00306443" w:rsidP="00647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E72B" w14:textId="56C4474F" w:rsidR="006472C7" w:rsidRDefault="006472C7" w:rsidP="006472C7">
    <w:pPr>
      <w:pStyle w:val="Header"/>
      <w:jc w:val="center"/>
    </w:pPr>
    <w:r>
      <w:t xml:space="preserve">Proprietary and </w:t>
    </w:r>
    <w:r w:rsidR="00C252EF">
      <w:t>Confidential</w:t>
    </w:r>
    <w:r>
      <w:t>, WheelTug plc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970"/>
    <w:multiLevelType w:val="hybridMultilevel"/>
    <w:tmpl w:val="687E3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1453B6"/>
    <w:rsid w:val="00286A64"/>
    <w:rsid w:val="002B3669"/>
    <w:rsid w:val="00306443"/>
    <w:rsid w:val="00317012"/>
    <w:rsid w:val="003C6763"/>
    <w:rsid w:val="004D27A7"/>
    <w:rsid w:val="00534D0A"/>
    <w:rsid w:val="00597813"/>
    <w:rsid w:val="005A673B"/>
    <w:rsid w:val="005B0604"/>
    <w:rsid w:val="00627F7F"/>
    <w:rsid w:val="006472C7"/>
    <w:rsid w:val="00696739"/>
    <w:rsid w:val="00714431"/>
    <w:rsid w:val="0072255D"/>
    <w:rsid w:val="007335B8"/>
    <w:rsid w:val="008D57A5"/>
    <w:rsid w:val="00912120"/>
    <w:rsid w:val="00941C0A"/>
    <w:rsid w:val="009C3207"/>
    <w:rsid w:val="009D51E4"/>
    <w:rsid w:val="00A82A6B"/>
    <w:rsid w:val="00A9449A"/>
    <w:rsid w:val="00AB1FBF"/>
    <w:rsid w:val="00B76069"/>
    <w:rsid w:val="00C24ADC"/>
    <w:rsid w:val="00C252EF"/>
    <w:rsid w:val="00C60D20"/>
    <w:rsid w:val="00C732BC"/>
    <w:rsid w:val="00CA64C1"/>
    <w:rsid w:val="00D04B62"/>
    <w:rsid w:val="00D44309"/>
    <w:rsid w:val="00D54384"/>
    <w:rsid w:val="00D90A1D"/>
    <w:rsid w:val="00D95B9D"/>
    <w:rsid w:val="00DA0970"/>
    <w:rsid w:val="00DB0F46"/>
    <w:rsid w:val="00E35C0F"/>
    <w:rsid w:val="00E44484"/>
    <w:rsid w:val="00E600FD"/>
    <w:rsid w:val="00EC2B41"/>
    <w:rsid w:val="00ED5E00"/>
    <w:rsid w:val="00EE4B6E"/>
    <w:rsid w:val="00EF0DA4"/>
    <w:rsid w:val="00F6078A"/>
    <w:rsid w:val="00F63B29"/>
    <w:rsid w:val="00F97FB9"/>
    <w:rsid w:val="00FC6D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7B7D"/>
  <w15:chartTrackingRefBased/>
  <w15:docId w15:val="{B33DBCBC-A8F4-4ECA-B029-BEC6C536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69"/>
  </w:style>
  <w:style w:type="paragraph" w:styleId="Heading1">
    <w:name w:val="heading 1"/>
    <w:basedOn w:val="Normal"/>
    <w:next w:val="Normal"/>
    <w:link w:val="Heading1Char"/>
    <w:uiPriority w:val="9"/>
    <w:qFormat/>
    <w:rsid w:val="006472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F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C7"/>
    <w:pPr>
      <w:ind w:left="720"/>
      <w:contextualSpacing/>
    </w:pPr>
  </w:style>
  <w:style w:type="character" w:customStyle="1" w:styleId="Heading1Char">
    <w:name w:val="Heading 1 Char"/>
    <w:basedOn w:val="DefaultParagraphFont"/>
    <w:link w:val="Heading1"/>
    <w:uiPriority w:val="9"/>
    <w:rsid w:val="006472C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47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C7"/>
  </w:style>
  <w:style w:type="paragraph" w:styleId="Footer">
    <w:name w:val="footer"/>
    <w:basedOn w:val="Normal"/>
    <w:link w:val="FooterChar"/>
    <w:uiPriority w:val="99"/>
    <w:unhideWhenUsed/>
    <w:rsid w:val="00647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C7"/>
  </w:style>
  <w:style w:type="character" w:customStyle="1" w:styleId="Heading2Char">
    <w:name w:val="Heading 2 Char"/>
    <w:basedOn w:val="DefaultParagraphFont"/>
    <w:link w:val="Heading2"/>
    <w:uiPriority w:val="9"/>
    <w:rsid w:val="006472C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60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7F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077">
      <w:bodyDiv w:val="1"/>
      <w:marLeft w:val="0"/>
      <w:marRight w:val="0"/>
      <w:marTop w:val="0"/>
      <w:marBottom w:val="0"/>
      <w:divBdr>
        <w:top w:val="none" w:sz="0" w:space="0" w:color="auto"/>
        <w:left w:val="none" w:sz="0" w:space="0" w:color="auto"/>
        <w:bottom w:val="none" w:sz="0" w:space="0" w:color="auto"/>
        <w:right w:val="none" w:sz="0" w:space="0" w:color="auto"/>
      </w:divBdr>
    </w:div>
    <w:div w:id="13822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0028-B83C-45ED-B3AF-04A59D97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Cox</dc:creator>
  <cp:keywords/>
  <dc:description/>
  <cp:lastModifiedBy>Joseph Cox</cp:lastModifiedBy>
  <cp:revision>3</cp:revision>
  <cp:lastPrinted>2021-05-16T12:30:00Z</cp:lastPrinted>
  <dcterms:created xsi:type="dcterms:W3CDTF">2021-05-16T12:38:00Z</dcterms:created>
  <dcterms:modified xsi:type="dcterms:W3CDTF">2021-05-17T22:01:00Z</dcterms:modified>
</cp:coreProperties>
</file>